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C8237" w14:textId="2550232A" w:rsidR="008C0E47" w:rsidRDefault="00F41ACD" w:rsidP="00014D9D">
      <w:pPr>
        <w:spacing w:after="0" w:line="240" w:lineRule="auto"/>
        <w:jc w:val="center"/>
        <w:rPr>
          <w:rFonts w:ascii="Times New Roman" w:hAnsi="Times New Roman" w:cs="Times New Roman"/>
          <w:sz w:val="24"/>
          <w:szCs w:val="24"/>
        </w:rPr>
      </w:pPr>
      <w:r>
        <w:rPr>
          <w:noProof/>
        </w:rPr>
        <w:drawing>
          <wp:inline distT="0" distB="0" distL="0" distR="0" wp14:anchorId="7C056EB0" wp14:editId="66099202">
            <wp:extent cx="2875636" cy="1674421"/>
            <wp:effectExtent l="0" t="0" r="127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stretch>
                      <a:fillRect/>
                    </a:stretch>
                  </pic:blipFill>
                  <pic:spPr>
                    <a:xfrm>
                      <a:off x="0" y="0"/>
                      <a:ext cx="2883633" cy="1679078"/>
                    </a:xfrm>
                    <a:prstGeom prst="rect">
                      <a:avLst/>
                    </a:prstGeom>
                  </pic:spPr>
                </pic:pic>
              </a:graphicData>
            </a:graphic>
          </wp:inline>
        </w:drawing>
      </w:r>
    </w:p>
    <w:p w14:paraId="58CD1934" w14:textId="77777777" w:rsidR="00014D9D" w:rsidRPr="00014D9D" w:rsidRDefault="00014D9D" w:rsidP="00014D9D">
      <w:pPr>
        <w:spacing w:after="0" w:line="240" w:lineRule="auto"/>
        <w:jc w:val="center"/>
        <w:rPr>
          <w:rFonts w:ascii="Times New Roman" w:hAnsi="Times New Roman" w:cs="Times New Roman"/>
          <w:sz w:val="16"/>
          <w:szCs w:val="16"/>
        </w:rPr>
      </w:pPr>
    </w:p>
    <w:p w14:paraId="3109B052" w14:textId="72BA9398" w:rsidR="007C76A2" w:rsidRDefault="00E63DDA" w:rsidP="00E63DDA">
      <w:pPr>
        <w:spacing w:after="0" w:line="240" w:lineRule="auto"/>
        <w:jc w:val="center"/>
        <w:rPr>
          <w:rFonts w:ascii="Calibri" w:hAnsi="Calibri" w:cs="Calibri"/>
          <w:b/>
          <w:bCs/>
          <w:sz w:val="26"/>
          <w:szCs w:val="26"/>
        </w:rPr>
      </w:pPr>
      <w:r w:rsidRPr="007C76A2">
        <w:rPr>
          <w:rFonts w:ascii="Calibri" w:hAnsi="Calibri" w:cs="Calibri"/>
          <w:b/>
          <w:bCs/>
          <w:sz w:val="26"/>
          <w:szCs w:val="26"/>
        </w:rPr>
        <w:t>April 4, 202</w:t>
      </w:r>
      <w:r w:rsidR="00A47396">
        <w:rPr>
          <w:rFonts w:ascii="Calibri" w:hAnsi="Calibri" w:cs="Calibri"/>
          <w:b/>
          <w:bCs/>
          <w:sz w:val="26"/>
          <w:szCs w:val="26"/>
        </w:rPr>
        <w:t>5</w:t>
      </w:r>
      <w:r w:rsidRPr="007C76A2">
        <w:rPr>
          <w:rFonts w:ascii="Calibri" w:hAnsi="Calibri" w:cs="Calibri"/>
          <w:b/>
          <w:bCs/>
          <w:sz w:val="26"/>
          <w:szCs w:val="26"/>
        </w:rPr>
        <w:t xml:space="preserve">: California Poor People’s Campaign Public Participatory Readings of </w:t>
      </w:r>
    </w:p>
    <w:p w14:paraId="68D708B4" w14:textId="7DAED3F0" w:rsidR="00E63DDA" w:rsidRPr="007C76A2" w:rsidRDefault="007C76A2" w:rsidP="00E63DDA">
      <w:pPr>
        <w:spacing w:after="0" w:line="240" w:lineRule="auto"/>
        <w:jc w:val="center"/>
        <w:rPr>
          <w:rFonts w:ascii="Calibri" w:hAnsi="Calibri" w:cs="Calibri"/>
          <w:b/>
          <w:bCs/>
          <w:sz w:val="26"/>
          <w:szCs w:val="26"/>
        </w:rPr>
      </w:pPr>
      <w:r>
        <w:rPr>
          <w:rFonts w:ascii="Calibri" w:hAnsi="Calibri" w:cs="Calibri"/>
          <w:b/>
          <w:bCs/>
          <w:sz w:val="26"/>
          <w:szCs w:val="26"/>
        </w:rPr>
        <w:t xml:space="preserve">Dr. Martin Luther Jr.’s </w:t>
      </w:r>
      <w:r w:rsidR="00E63DDA" w:rsidRPr="007C76A2">
        <w:rPr>
          <w:rFonts w:ascii="Calibri" w:hAnsi="Calibri" w:cs="Calibri"/>
          <w:b/>
          <w:bCs/>
          <w:sz w:val="26"/>
          <w:szCs w:val="26"/>
        </w:rPr>
        <w:t xml:space="preserve">April 4, </w:t>
      </w:r>
      <w:r w:rsidR="00847240" w:rsidRPr="007C76A2">
        <w:rPr>
          <w:rFonts w:ascii="Calibri" w:hAnsi="Calibri" w:cs="Calibri"/>
          <w:b/>
          <w:bCs/>
          <w:sz w:val="26"/>
          <w:szCs w:val="26"/>
        </w:rPr>
        <w:t>1967,</w:t>
      </w:r>
      <w:r w:rsidR="00E63DDA" w:rsidRPr="007C76A2">
        <w:rPr>
          <w:rFonts w:ascii="Calibri" w:hAnsi="Calibri" w:cs="Calibri"/>
          <w:b/>
          <w:bCs/>
          <w:sz w:val="26"/>
          <w:szCs w:val="26"/>
        </w:rPr>
        <w:t xml:space="preserve"> speech, “Beyond Vietnam: A Time to Break Silence”</w:t>
      </w:r>
    </w:p>
    <w:p w14:paraId="30321244" w14:textId="77777777" w:rsidR="008C0E47" w:rsidRPr="00E21EA0" w:rsidRDefault="008C0E47" w:rsidP="00EC65CB">
      <w:pPr>
        <w:spacing w:after="0" w:line="240" w:lineRule="auto"/>
        <w:rPr>
          <w:rFonts w:ascii="Calibri" w:hAnsi="Calibri" w:cs="Calibri"/>
          <w:sz w:val="16"/>
          <w:szCs w:val="16"/>
        </w:rPr>
      </w:pPr>
    </w:p>
    <w:p w14:paraId="666343E9" w14:textId="06984ADE" w:rsidR="008C0E47" w:rsidRPr="00A47396" w:rsidRDefault="00A47396" w:rsidP="00EC65CB">
      <w:pPr>
        <w:spacing w:after="0" w:line="240" w:lineRule="auto"/>
        <w:rPr>
          <w:rFonts w:ascii="Calibri" w:hAnsi="Calibri" w:cs="Calibri"/>
          <w:b/>
          <w:bCs/>
          <w:i/>
          <w:iCs/>
          <w:sz w:val="24"/>
          <w:szCs w:val="24"/>
        </w:rPr>
      </w:pPr>
      <w:r w:rsidRPr="00A47396">
        <w:rPr>
          <w:rFonts w:ascii="Calibri" w:eastAsia="Arial" w:hAnsi="Calibri" w:cs="Calibri"/>
          <w:sz w:val="24"/>
          <w:szCs w:val="24"/>
        </w:rPr>
        <w:t xml:space="preserve">We gather </w:t>
      </w:r>
      <w:r w:rsidR="00BF0CD3">
        <w:rPr>
          <w:rFonts w:ascii="Calibri" w:eastAsia="Arial" w:hAnsi="Calibri" w:cs="Calibri"/>
          <w:sz w:val="24"/>
          <w:szCs w:val="24"/>
        </w:rPr>
        <w:t xml:space="preserve">here </w:t>
      </w:r>
      <w:r w:rsidRPr="00A47396">
        <w:rPr>
          <w:rFonts w:ascii="Calibri" w:eastAsia="Arial" w:hAnsi="Calibri" w:cs="Calibri"/>
          <w:sz w:val="24"/>
          <w:szCs w:val="24"/>
        </w:rPr>
        <w:t>today to honor the life and legacy of Dr. Martin Luther King, Jr. on the 57th anniversary of his tragic and untimely assassination, and the 58th anniversary of his prophetic speech, “Beyond Vietnam: A Time to Break Silence.” In this prophetic speech, Dr. King declared</w:t>
      </w:r>
      <w:r w:rsidR="00EC65CB" w:rsidRPr="00A47396">
        <w:rPr>
          <w:rFonts w:ascii="Calibri" w:hAnsi="Calibri" w:cs="Calibri"/>
          <w:sz w:val="24"/>
          <w:szCs w:val="24"/>
        </w:rPr>
        <w:t xml:space="preserve">: </w:t>
      </w:r>
      <w:r w:rsidR="00EC65CB" w:rsidRPr="00A47396">
        <w:rPr>
          <w:rFonts w:ascii="Calibri" w:hAnsi="Calibri" w:cs="Calibri"/>
          <w:b/>
          <w:bCs/>
          <w:i/>
          <w:iCs/>
          <w:sz w:val="24"/>
          <w:szCs w:val="24"/>
        </w:rPr>
        <w:t xml:space="preserve">“I am convinced that if we are to get on the right side of the world revolution, we as a nation must undergo a radical revolution of values.... we must rapidly begin the shift from a thing-oriented society to a person-oriented society. When machines and computers, profit motives and property rights, are considered more important than people, the giant triplets of racism, extreme materialism, and militarism are incapable of being conquered.” </w:t>
      </w:r>
    </w:p>
    <w:p w14:paraId="3E9317B7" w14:textId="77777777" w:rsidR="008C0E47" w:rsidRPr="00FC163B" w:rsidRDefault="008C0E47" w:rsidP="00EC65CB">
      <w:pPr>
        <w:spacing w:after="0" w:line="240" w:lineRule="auto"/>
        <w:rPr>
          <w:rFonts w:ascii="Calibri" w:hAnsi="Calibri" w:cs="Calibri"/>
          <w:sz w:val="16"/>
          <w:szCs w:val="16"/>
        </w:rPr>
      </w:pPr>
    </w:p>
    <w:p w14:paraId="6F1C0576" w14:textId="0D472094" w:rsidR="00EC65CB" w:rsidRPr="00A47396" w:rsidRDefault="00EC65CB" w:rsidP="00EC65CB">
      <w:pPr>
        <w:spacing w:after="0" w:line="240" w:lineRule="auto"/>
        <w:rPr>
          <w:rFonts w:ascii="Calibri" w:hAnsi="Calibri" w:cs="Calibri"/>
          <w:bCs/>
          <w:sz w:val="24"/>
          <w:szCs w:val="24"/>
        </w:rPr>
      </w:pPr>
      <w:hyperlink r:id="rId7" w:history="1">
        <w:r w:rsidRPr="00A47396">
          <w:rPr>
            <w:rStyle w:val="Hyperlink"/>
            <w:rFonts w:ascii="Calibri" w:hAnsi="Calibri" w:cs="Calibri"/>
            <w:color w:val="auto"/>
            <w:sz w:val="24"/>
            <w:szCs w:val="24"/>
            <w:u w:val="none"/>
          </w:rPr>
          <w:t>The Poor People’s Campaign: A National Call for Moral Revival</w:t>
        </w:r>
      </w:hyperlink>
      <w:r w:rsidRPr="00A47396">
        <w:rPr>
          <w:rFonts w:ascii="Calibri" w:hAnsi="Calibri" w:cs="Calibri"/>
          <w:sz w:val="24"/>
          <w:szCs w:val="24"/>
        </w:rPr>
        <w:t xml:space="preserve"> has picked up Dr. King’s unfinished work weaving the interlocking injustices of systemic racism, systemic poverty, environmental devastation, militarism and the war economy and a distorted moral narrative of Christian nationalism</w:t>
      </w:r>
      <w:r w:rsidR="0044428A" w:rsidRPr="00A47396">
        <w:rPr>
          <w:rFonts w:ascii="Calibri" w:hAnsi="Calibri" w:cs="Calibri"/>
          <w:sz w:val="24"/>
          <w:szCs w:val="24"/>
        </w:rPr>
        <w:t xml:space="preserve"> </w:t>
      </w:r>
      <w:r w:rsidR="0044428A" w:rsidRPr="00A47396">
        <w:rPr>
          <w:rFonts w:eastAsia="Calibri"/>
          <w:bCs/>
          <w:color w:val="000000"/>
          <w:sz w:val="24"/>
          <w:szCs w:val="24"/>
        </w:rPr>
        <w:t>that blames poor people for their own poverty and claims there’s “not enough”</w:t>
      </w:r>
      <w:r w:rsidRPr="00A47396">
        <w:rPr>
          <w:rFonts w:ascii="Calibri" w:hAnsi="Calibri" w:cs="Calibri"/>
          <w:sz w:val="24"/>
          <w:szCs w:val="24"/>
        </w:rPr>
        <w:t xml:space="preserve">, into one “moral fusion” campaign. </w:t>
      </w:r>
    </w:p>
    <w:p w14:paraId="3D49C53E" w14:textId="77777777" w:rsidR="008C0E47" w:rsidRPr="00FC163B" w:rsidRDefault="008C0E47" w:rsidP="008C0E47">
      <w:pPr>
        <w:pStyle w:val="NormalWeb"/>
        <w:spacing w:before="0" w:beforeAutospacing="0" w:after="0" w:afterAutospacing="0"/>
        <w:rPr>
          <w:rFonts w:ascii="Calibri" w:hAnsi="Calibri" w:cs="Calibri"/>
          <w:sz w:val="16"/>
          <w:szCs w:val="16"/>
        </w:rPr>
      </w:pPr>
    </w:p>
    <w:p w14:paraId="3B7CCB0F" w14:textId="77777777" w:rsidR="00A47396" w:rsidRPr="00A47396" w:rsidRDefault="00A47396" w:rsidP="00A47396">
      <w:pPr>
        <w:spacing w:after="0" w:line="240" w:lineRule="auto"/>
        <w:rPr>
          <w:rFonts w:eastAsia="Arial"/>
          <w:sz w:val="24"/>
          <w:szCs w:val="24"/>
        </w:rPr>
      </w:pPr>
      <w:r w:rsidRPr="00A47396">
        <w:rPr>
          <w:rFonts w:eastAsia="Arial"/>
          <w:sz w:val="24"/>
          <w:szCs w:val="24"/>
        </w:rPr>
        <w:t xml:space="preserve">In his “Beyond Vietnam” speech, Dr. King declared: </w:t>
      </w:r>
      <w:r w:rsidRPr="00A47396">
        <w:rPr>
          <w:rFonts w:eastAsia="Arial"/>
          <w:b/>
          <w:i/>
          <w:sz w:val="24"/>
          <w:szCs w:val="24"/>
        </w:rPr>
        <w:t>“A nation that continues year after year to spend more on military defense than on programs of social uplift is approaching spiritual death.”</w:t>
      </w:r>
    </w:p>
    <w:p w14:paraId="272F23A4" w14:textId="77777777" w:rsidR="00BF0CD3" w:rsidRPr="00FC163B" w:rsidRDefault="00BF0CD3" w:rsidP="00A47396">
      <w:pPr>
        <w:spacing w:after="0" w:line="240" w:lineRule="auto"/>
        <w:rPr>
          <w:rFonts w:eastAsia="Arial"/>
          <w:color w:val="212529"/>
          <w:sz w:val="16"/>
          <w:szCs w:val="16"/>
          <w:highlight w:val="white"/>
        </w:rPr>
      </w:pPr>
    </w:p>
    <w:p w14:paraId="3D86CBB3" w14:textId="3ACB6003" w:rsidR="00A47396" w:rsidRPr="00A47396" w:rsidRDefault="00A47396" w:rsidP="00A47396">
      <w:pPr>
        <w:spacing w:after="0" w:line="240" w:lineRule="auto"/>
        <w:rPr>
          <w:rFonts w:eastAsia="Arial"/>
          <w:sz w:val="24"/>
          <w:szCs w:val="24"/>
        </w:rPr>
      </w:pPr>
      <w:r w:rsidRPr="00A47396">
        <w:rPr>
          <w:rFonts w:eastAsia="Arial"/>
          <w:color w:val="212529"/>
          <w:sz w:val="24"/>
          <w:szCs w:val="24"/>
          <w:highlight w:val="white"/>
        </w:rPr>
        <w:t>Responding to a 2023 scientific study, Bishop William J. Barber II, National Co-Chair of the Poor People’s Campaign: A National Call for Moral Revival, declared: “Today, poverty is the 4th leading cause of death nationwide. It is a death sentence for Americans. It is a moral travesty and a detriment to the soul of our nation that poverty kills more people than homicide yet the powers that be don’t want to address it.</w:t>
      </w:r>
      <w:r w:rsidRPr="00A47396">
        <w:rPr>
          <w:rFonts w:eastAsia="Arial"/>
          <w:color w:val="212529"/>
          <w:sz w:val="24"/>
          <w:szCs w:val="24"/>
        </w:rPr>
        <w:t>”</w:t>
      </w:r>
    </w:p>
    <w:p w14:paraId="5DFEC49C" w14:textId="77777777" w:rsidR="00A47396" w:rsidRPr="00FC163B" w:rsidRDefault="00A47396" w:rsidP="00A47396">
      <w:pPr>
        <w:spacing w:after="0" w:line="240" w:lineRule="auto"/>
        <w:rPr>
          <w:rFonts w:eastAsia="Arial"/>
          <w:sz w:val="16"/>
          <w:szCs w:val="16"/>
        </w:rPr>
      </w:pPr>
    </w:p>
    <w:p w14:paraId="4759B815" w14:textId="4FB40DB2" w:rsidR="00E21EA0" w:rsidRDefault="00A47396" w:rsidP="00A47396">
      <w:pPr>
        <w:spacing w:after="0" w:line="240" w:lineRule="auto"/>
        <w:rPr>
          <w:rFonts w:eastAsia="Arial"/>
          <w:sz w:val="24"/>
          <w:szCs w:val="24"/>
        </w:rPr>
      </w:pPr>
      <w:r w:rsidRPr="00A47396">
        <w:rPr>
          <w:rFonts w:eastAsia="Arial"/>
          <w:sz w:val="24"/>
          <w:szCs w:val="24"/>
        </w:rPr>
        <w:t xml:space="preserve">We are here to call for an end to </w:t>
      </w:r>
      <w:r w:rsidRPr="00A47396">
        <w:rPr>
          <w:rFonts w:eastAsia="Arial"/>
          <w:b/>
          <w:i/>
          <w:sz w:val="24"/>
          <w:szCs w:val="24"/>
        </w:rPr>
        <w:t>all</w:t>
      </w:r>
      <w:r w:rsidRPr="00A47396">
        <w:rPr>
          <w:rFonts w:eastAsia="Arial"/>
          <w:b/>
          <w:sz w:val="24"/>
          <w:szCs w:val="24"/>
        </w:rPr>
        <w:t xml:space="preserve"> </w:t>
      </w:r>
      <w:r w:rsidRPr="00A47396">
        <w:rPr>
          <w:rFonts w:eastAsia="Arial"/>
          <w:sz w:val="24"/>
          <w:szCs w:val="24"/>
        </w:rPr>
        <w:t xml:space="preserve">wars and occupations around the world, an end to militarization of police in communities across the country, an end to gun violence, an end to poverty, and an end to nationalism, racism, xenophobia, Islamophobia, anti-Semitism, sexism, homophobia, and gender identity oppression. We are here to call instead for the redirection of resources from the industries of violence to providing for the wellbeing of all people everywhere and preservation of our endangered environment. </w:t>
      </w:r>
    </w:p>
    <w:p w14:paraId="0BA1C62D" w14:textId="77777777" w:rsidR="00A47396" w:rsidRPr="00E21EA0" w:rsidRDefault="00A47396" w:rsidP="00A47396">
      <w:pPr>
        <w:spacing w:after="0" w:line="240" w:lineRule="auto"/>
        <w:rPr>
          <w:rFonts w:ascii="Times New Roman" w:eastAsia="Times New Roman" w:hAnsi="Times New Roman" w:cs="Times New Roman"/>
          <w:kern w:val="28"/>
          <w:sz w:val="16"/>
          <w:szCs w:val="16"/>
          <w14:cntxtAlts/>
        </w:rPr>
      </w:pPr>
    </w:p>
    <w:p w14:paraId="32E5DC2F" w14:textId="27F63296" w:rsidR="00EC65CB" w:rsidRPr="00847240" w:rsidRDefault="00CB70BF" w:rsidP="00EC65CB">
      <w:pPr>
        <w:spacing w:after="0" w:line="240" w:lineRule="auto"/>
        <w:rPr>
          <w:rFonts w:ascii="Times New Roman" w:hAnsi="Times New Roman" w:cs="Times New Roman"/>
          <w:sz w:val="24"/>
          <w:szCs w:val="24"/>
        </w:rPr>
      </w:pPr>
      <w:r>
        <w:rPr>
          <w:rFonts w:ascii="Times New Roman" w:eastAsia="Times New Roman" w:hAnsi="Times New Roman" w:cs="Times New Roman"/>
          <w:noProof/>
          <w:kern w:val="28"/>
          <w:sz w:val="24"/>
          <w:szCs w:val="24"/>
        </w:rPr>
        <mc:AlternateContent>
          <mc:Choice Requires="wps">
            <w:drawing>
              <wp:anchor distT="0" distB="0" distL="114300" distR="114300" simplePos="0" relativeHeight="251660288" behindDoc="0" locked="0" layoutInCell="1" allowOverlap="1" wp14:anchorId="5AF16D4F" wp14:editId="55F1FD57">
                <wp:simplePos x="0" y="0"/>
                <wp:positionH relativeFrom="column">
                  <wp:posOffset>4244340</wp:posOffset>
                </wp:positionH>
                <wp:positionV relativeFrom="paragraph">
                  <wp:posOffset>33655</wp:posOffset>
                </wp:positionV>
                <wp:extent cx="2225040" cy="1813560"/>
                <wp:effectExtent l="0" t="0" r="22860" b="15240"/>
                <wp:wrapNone/>
                <wp:docPr id="3" name="Text Box 3"/>
                <wp:cNvGraphicFramePr/>
                <a:graphic xmlns:a="http://schemas.openxmlformats.org/drawingml/2006/main">
                  <a:graphicData uri="http://schemas.microsoft.com/office/word/2010/wordprocessingShape">
                    <wps:wsp>
                      <wps:cNvSpPr txBox="1"/>
                      <wps:spPr>
                        <a:xfrm>
                          <a:off x="0" y="0"/>
                          <a:ext cx="2225040" cy="1813560"/>
                        </a:xfrm>
                        <a:prstGeom prst="rect">
                          <a:avLst/>
                        </a:prstGeom>
                        <a:solidFill>
                          <a:schemeClr val="lt1"/>
                        </a:solidFill>
                        <a:ln w="9525">
                          <a:solidFill>
                            <a:prstClr val="black"/>
                          </a:solidFill>
                        </a:ln>
                      </wps:spPr>
                      <wps:txbx>
                        <w:txbxContent>
                          <w:p w14:paraId="2E88D40D" w14:textId="281C5BAF" w:rsidR="00172E93" w:rsidRPr="00FC163B" w:rsidRDefault="00172E93" w:rsidP="00172E93">
                            <w:pPr>
                              <w:spacing w:after="0" w:line="240" w:lineRule="auto"/>
                              <w:jc w:val="center"/>
                              <w:rPr>
                                <w:rFonts w:ascii="Raleway" w:hAnsi="Raleway" w:cs="Calibri"/>
                                <w:sz w:val="21"/>
                                <w:szCs w:val="21"/>
                                <w:shd w:val="clear" w:color="auto" w:fill="FFFFFF"/>
                              </w:rPr>
                            </w:pPr>
                            <w:r w:rsidRPr="00BF0CD3">
                              <w:rPr>
                                <w:rFonts w:ascii="Raleway" w:hAnsi="Raleway" w:cs="Calibri"/>
                                <w:noProof/>
                                <w:sz w:val="21"/>
                                <w:szCs w:val="21"/>
                              </w:rPr>
                              <w:t>L</w:t>
                            </w:r>
                            <w:r w:rsidRPr="00BF0CD3">
                              <w:rPr>
                                <w:rFonts w:ascii="Raleway" w:hAnsi="Raleway" w:cs="Calibri"/>
                                <w:sz w:val="21"/>
                                <w:szCs w:val="21"/>
                                <w:bdr w:val="none" w:sz="0" w:space="0" w:color="auto" w:frame="1"/>
                                <w:shd w:val="clear" w:color="auto" w:fill="FFFFFF"/>
                              </w:rPr>
                              <w:t>isten to an audio recording</w:t>
                            </w:r>
                            <w:r w:rsidRPr="00BF0CD3">
                              <w:rPr>
                                <w:rFonts w:ascii="Raleway" w:hAnsi="Raleway" w:cs="Calibri"/>
                                <w:sz w:val="21"/>
                                <w:szCs w:val="21"/>
                                <w:shd w:val="clear" w:color="auto" w:fill="FFFFFF"/>
                              </w:rPr>
                              <w:t> </w:t>
                            </w:r>
                            <w:r w:rsidRPr="00FC163B">
                              <w:rPr>
                                <w:rFonts w:ascii="Raleway" w:hAnsi="Raleway" w:cs="Calibri"/>
                                <w:sz w:val="21"/>
                                <w:szCs w:val="21"/>
                                <w:shd w:val="clear" w:color="auto" w:fill="FFFFFF"/>
                              </w:rPr>
                              <w:t xml:space="preserve">of Dr. King delivering </w:t>
                            </w:r>
                            <w:r w:rsidRPr="00FC163B">
                              <w:rPr>
                                <w:rFonts w:ascii="Raleway" w:hAnsi="Raleway" w:cs="Calibri"/>
                                <w:i/>
                                <w:iCs/>
                                <w:sz w:val="21"/>
                                <w:szCs w:val="21"/>
                                <w:shd w:val="clear" w:color="auto" w:fill="FFFFFF"/>
                              </w:rPr>
                              <w:t xml:space="preserve">“Beyond Vietnam: A Time to Break Silence” </w:t>
                            </w:r>
                            <w:r w:rsidRPr="00FC163B">
                              <w:rPr>
                                <w:rFonts w:ascii="Raleway" w:hAnsi="Raleway" w:cs="Calibri"/>
                                <w:sz w:val="21"/>
                                <w:szCs w:val="21"/>
                                <w:shd w:val="clear" w:color="auto" w:fill="FFFFFF"/>
                              </w:rPr>
                              <w:t xml:space="preserve">on April 4, 1967 </w:t>
                            </w:r>
                            <w:r w:rsidR="00FC163B">
                              <w:rPr>
                                <w:rFonts w:ascii="Raleway" w:hAnsi="Raleway" w:cs="Calibri"/>
                                <w:sz w:val="21"/>
                                <w:szCs w:val="21"/>
                                <w:shd w:val="clear" w:color="auto" w:fill="FFFFFF"/>
                              </w:rPr>
                              <w:t>and</w:t>
                            </w:r>
                            <w:r w:rsidRPr="00FC163B">
                              <w:rPr>
                                <w:rFonts w:ascii="Raleway" w:hAnsi="Raleway" w:cs="Calibri"/>
                                <w:sz w:val="21"/>
                                <w:szCs w:val="21"/>
                                <w:shd w:val="clear" w:color="auto" w:fill="FFFFFF"/>
                              </w:rPr>
                              <w:t xml:space="preserve"> read along.</w:t>
                            </w:r>
                          </w:p>
                          <w:p w14:paraId="7ADD91BE" w14:textId="25CC5854" w:rsidR="00BF0CD3" w:rsidRDefault="00BF0CD3" w:rsidP="00BF0CD3">
                            <w:pPr>
                              <w:pStyle w:val="NormalWeb"/>
                              <w:jc w:val="center"/>
                            </w:pPr>
                            <w:r w:rsidRPr="00162C24">
                              <w:rPr>
                                <w:rFonts w:ascii="Calibri" w:hAnsi="Calibri" w:cs="Calibri"/>
                                <w:noProof/>
                              </w:rPr>
                              <w:drawing>
                                <wp:inline distT="0" distB="0" distL="0" distR="0" wp14:anchorId="2B656549" wp14:editId="479B33BB">
                                  <wp:extent cx="892562" cy="886093"/>
                                  <wp:effectExtent l="0" t="0" r="3175" b="0"/>
                                  <wp:docPr id="1402823831"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23831" name="Picture 1" descr="A qr code on a white background&#10;&#10;AI-generated content may be incorrect."/>
                                          <pic:cNvPicPr/>
                                        </pic:nvPicPr>
                                        <pic:blipFill>
                                          <a:blip r:embed="rId8"/>
                                          <a:stretch>
                                            <a:fillRect/>
                                          </a:stretch>
                                        </pic:blipFill>
                                        <pic:spPr>
                                          <a:xfrm>
                                            <a:off x="0" y="0"/>
                                            <a:ext cx="915072" cy="908440"/>
                                          </a:xfrm>
                                          <a:prstGeom prst="rect">
                                            <a:avLst/>
                                          </a:prstGeom>
                                        </pic:spPr>
                                      </pic:pic>
                                    </a:graphicData>
                                  </a:graphic>
                                </wp:inline>
                              </w:drawing>
                            </w:r>
                          </w:p>
                          <w:p w14:paraId="0F668920" w14:textId="77777777" w:rsidR="00BF0CD3" w:rsidRDefault="00BF0CD3" w:rsidP="00172E93">
                            <w:pPr>
                              <w:spacing w:after="0" w:line="240" w:lineRule="auto"/>
                              <w:jc w:val="center"/>
                              <w:rPr>
                                <w:rFonts w:ascii="Raleway" w:hAnsi="Raleway" w:cs="Calibri"/>
                                <w:color w:val="022F40"/>
                                <w:sz w:val="21"/>
                                <w:szCs w:val="21"/>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F16D4F" id="_x0000_t202" coordsize="21600,21600" o:spt="202" path="m,l,21600r21600,l21600,xe">
                <v:stroke joinstyle="miter"/>
                <v:path gradientshapeok="t" o:connecttype="rect"/>
              </v:shapetype>
              <v:shape id="Text Box 3" o:spid="_x0000_s1026" type="#_x0000_t202" style="position:absolute;margin-left:334.2pt;margin-top:2.65pt;width:175.2pt;height:14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" fillcolor="white [3201]">
                <v:textbox>
                  <w:txbxContent>
                    <w:p w14:paraId="2E88D40D" w14:textId="281C5BAF" w:rsidR="00172E93" w:rsidRPr="00FC163B" w:rsidRDefault="00172E93" w:rsidP="00172E93">
                      <w:pPr>
                        <w:spacing w:after="0" w:line="240" w:lineRule="auto"/>
                        <w:jc w:val="center"/>
                        <w:rPr>
                          <w:rFonts w:ascii="Raleway" w:hAnsi="Raleway" w:cs="Calibri"/>
                          <w:sz w:val="21"/>
                          <w:szCs w:val="21"/>
                          <w:shd w:val="clear" w:color="auto" w:fill="FFFFFF"/>
                        </w:rPr>
                      </w:pPr>
                      <w:r w:rsidRPr="00BF0CD3">
                        <w:rPr>
                          <w:rFonts w:ascii="Raleway" w:hAnsi="Raleway" w:cs="Calibri"/>
                          <w:noProof/>
                          <w:sz w:val="21"/>
                          <w:szCs w:val="21"/>
                        </w:rPr>
                        <w:t>L</w:t>
                      </w:r>
                      <w:r w:rsidRPr="00BF0CD3">
                        <w:rPr>
                          <w:rFonts w:ascii="Raleway" w:hAnsi="Raleway" w:cs="Calibri"/>
                          <w:sz w:val="21"/>
                          <w:szCs w:val="21"/>
                          <w:bdr w:val="none" w:sz="0" w:space="0" w:color="auto" w:frame="1"/>
                          <w:shd w:val="clear" w:color="auto" w:fill="FFFFFF"/>
                        </w:rPr>
                        <w:t>isten to an audio recording</w:t>
                      </w:r>
                      <w:r w:rsidRPr="00BF0CD3">
                        <w:rPr>
                          <w:rFonts w:ascii="Raleway" w:hAnsi="Raleway" w:cs="Calibri"/>
                          <w:sz w:val="21"/>
                          <w:szCs w:val="21"/>
                          <w:shd w:val="clear" w:color="auto" w:fill="FFFFFF"/>
                        </w:rPr>
                        <w:t> </w:t>
                      </w:r>
                      <w:r w:rsidRPr="00FC163B">
                        <w:rPr>
                          <w:rFonts w:ascii="Raleway" w:hAnsi="Raleway" w:cs="Calibri"/>
                          <w:sz w:val="21"/>
                          <w:szCs w:val="21"/>
                          <w:shd w:val="clear" w:color="auto" w:fill="FFFFFF"/>
                        </w:rPr>
                        <w:t xml:space="preserve">of Dr. King delivering </w:t>
                      </w:r>
                      <w:r w:rsidRPr="00FC163B">
                        <w:rPr>
                          <w:rFonts w:ascii="Raleway" w:hAnsi="Raleway" w:cs="Calibri"/>
                          <w:i/>
                          <w:iCs/>
                          <w:sz w:val="21"/>
                          <w:szCs w:val="21"/>
                          <w:shd w:val="clear" w:color="auto" w:fill="FFFFFF"/>
                        </w:rPr>
                        <w:t xml:space="preserve">“Beyond Vietnam: A Time to Break Silence” </w:t>
                      </w:r>
                      <w:r w:rsidRPr="00FC163B">
                        <w:rPr>
                          <w:rFonts w:ascii="Raleway" w:hAnsi="Raleway" w:cs="Calibri"/>
                          <w:sz w:val="21"/>
                          <w:szCs w:val="21"/>
                          <w:shd w:val="clear" w:color="auto" w:fill="FFFFFF"/>
                        </w:rPr>
                        <w:t>on April 4, 1967</w:t>
                      </w:r>
                      <w:r w:rsidRPr="00FC163B">
                        <w:rPr>
                          <w:rFonts w:ascii="Raleway" w:hAnsi="Raleway" w:cs="Calibri"/>
                          <w:sz w:val="21"/>
                          <w:szCs w:val="21"/>
                          <w:shd w:val="clear" w:color="auto" w:fill="FFFFFF"/>
                        </w:rPr>
                        <w:t xml:space="preserve"> </w:t>
                      </w:r>
                      <w:r w:rsidR="00FC163B">
                        <w:rPr>
                          <w:rFonts w:ascii="Raleway" w:hAnsi="Raleway" w:cs="Calibri"/>
                          <w:sz w:val="21"/>
                          <w:szCs w:val="21"/>
                          <w:shd w:val="clear" w:color="auto" w:fill="FFFFFF"/>
                        </w:rPr>
                        <w:t>and</w:t>
                      </w:r>
                      <w:r w:rsidRPr="00FC163B">
                        <w:rPr>
                          <w:rFonts w:ascii="Raleway" w:hAnsi="Raleway" w:cs="Calibri"/>
                          <w:sz w:val="21"/>
                          <w:szCs w:val="21"/>
                          <w:shd w:val="clear" w:color="auto" w:fill="FFFFFF"/>
                        </w:rPr>
                        <w:t xml:space="preserve"> read along.</w:t>
                      </w:r>
                    </w:p>
                    <w:p w14:paraId="7ADD91BE" w14:textId="25CC5854" w:rsidR="00BF0CD3" w:rsidRDefault="00BF0CD3" w:rsidP="00BF0CD3">
                      <w:pPr>
                        <w:pStyle w:val="NormalWeb"/>
                        <w:jc w:val="center"/>
                      </w:pPr>
                      <w:r w:rsidRPr="00162C24">
                        <w:rPr>
                          <w:rFonts w:ascii="Calibri" w:hAnsi="Calibri" w:cs="Calibri"/>
                        </w:rPr>
                        <w:drawing>
                          <wp:inline distT="0" distB="0" distL="0" distR="0" wp14:anchorId="2B656549" wp14:editId="479B33BB">
                            <wp:extent cx="892562" cy="886093"/>
                            <wp:effectExtent l="0" t="0" r="3175" b="0"/>
                            <wp:docPr id="1402823831"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23831" name="Picture 1" descr="A qr code on a white background&#10;&#10;AI-generated content may be incorrect."/>
                                    <pic:cNvPicPr/>
                                  </pic:nvPicPr>
                                  <pic:blipFill>
                                    <a:blip r:embed="rId9"/>
                                    <a:stretch>
                                      <a:fillRect/>
                                    </a:stretch>
                                  </pic:blipFill>
                                  <pic:spPr>
                                    <a:xfrm>
                                      <a:off x="0" y="0"/>
                                      <a:ext cx="915072" cy="908440"/>
                                    </a:xfrm>
                                    <a:prstGeom prst="rect">
                                      <a:avLst/>
                                    </a:prstGeom>
                                  </pic:spPr>
                                </pic:pic>
                              </a:graphicData>
                            </a:graphic>
                          </wp:inline>
                        </w:drawing>
                      </w:r>
                    </w:p>
                    <w:p w14:paraId="0F668920" w14:textId="77777777" w:rsidR="00BF0CD3" w:rsidRDefault="00BF0CD3" w:rsidP="00172E93">
                      <w:pPr>
                        <w:spacing w:after="0" w:line="240" w:lineRule="auto"/>
                        <w:jc w:val="center"/>
                        <w:rPr>
                          <w:rFonts w:ascii="Raleway" w:hAnsi="Raleway" w:cs="Calibri"/>
                          <w:color w:val="022F40"/>
                          <w:sz w:val="21"/>
                          <w:szCs w:val="21"/>
                          <w:shd w:val="clear" w:color="auto" w:fill="FFFFFF"/>
                        </w:rPr>
                      </w:pPr>
                    </w:p>
                  </w:txbxContent>
                </v:textbox>
              </v:shape>
            </w:pict>
          </mc:Fallback>
        </mc:AlternateContent>
      </w:r>
      <w:r>
        <w:rPr>
          <w:rFonts w:ascii="Times New Roman" w:eastAsia="Times New Roman" w:hAnsi="Times New Roman" w:cs="Times New Roman"/>
          <w:noProof/>
          <w:kern w:val="28"/>
          <w:sz w:val="24"/>
          <w:szCs w:val="24"/>
        </w:rPr>
        <mc:AlternateContent>
          <mc:Choice Requires="wps">
            <w:drawing>
              <wp:anchor distT="0" distB="0" distL="114300" distR="114300" simplePos="0" relativeHeight="251659264" behindDoc="0" locked="0" layoutInCell="1" allowOverlap="1" wp14:anchorId="7A065A03" wp14:editId="22DD828C">
                <wp:simplePos x="0" y="0"/>
                <wp:positionH relativeFrom="column">
                  <wp:posOffset>-15240</wp:posOffset>
                </wp:positionH>
                <wp:positionV relativeFrom="paragraph">
                  <wp:posOffset>41275</wp:posOffset>
                </wp:positionV>
                <wp:extent cx="4213860" cy="1813560"/>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4213860" cy="1813560"/>
                        </a:xfrm>
                        <a:prstGeom prst="rect">
                          <a:avLst/>
                        </a:prstGeom>
                        <a:solidFill>
                          <a:schemeClr val="lt1"/>
                        </a:solidFill>
                        <a:ln w="9525">
                          <a:solidFill>
                            <a:prstClr val="black"/>
                          </a:solidFill>
                        </a:ln>
                      </wps:spPr>
                      <wps:txbx>
                        <w:txbxContent>
                          <w:p w14:paraId="6F03C18E" w14:textId="77777777" w:rsidR="00172E93" w:rsidRDefault="00014D9D" w:rsidP="00172E93">
                            <w:pPr>
                              <w:spacing w:after="0" w:line="240" w:lineRule="auto"/>
                              <w:jc w:val="center"/>
                              <w:rPr>
                                <w:rFonts w:ascii="Raleway" w:hAnsi="Raleway" w:cs="Calibri"/>
                                <w:sz w:val="21"/>
                                <w:szCs w:val="21"/>
                              </w:rPr>
                            </w:pPr>
                            <w:r w:rsidRPr="00172E93">
                              <w:rPr>
                                <w:rFonts w:ascii="Raleway" w:hAnsi="Raleway" w:cs="Calibri"/>
                                <w:sz w:val="21"/>
                                <w:szCs w:val="21"/>
                              </w:rPr>
                              <w:t>This year’s Oakland reading is sponsored by the California Poor Peoples Campaign and Western States Legal Foundation, with co-sponsors: S.F. Bay Physicians for Social Responsibility; Women's International League of Peace and Freedom, East Bay and S.F. branches; INOCHI / Plutonium Free Future; CODEPINK Bay Area and East Bay; 1000 Grandmothers for Future Generations; and Haiti Action Committee</w:t>
                            </w:r>
                          </w:p>
                          <w:p w14:paraId="49D3626A" w14:textId="77777777" w:rsidR="00172E93" w:rsidRPr="00172E93" w:rsidRDefault="00172E93" w:rsidP="00172E93">
                            <w:pPr>
                              <w:spacing w:after="0" w:line="240" w:lineRule="auto"/>
                              <w:jc w:val="center"/>
                              <w:rPr>
                                <w:rFonts w:ascii="Raleway" w:hAnsi="Raleway" w:cs="Calibri"/>
                                <w:sz w:val="12"/>
                                <w:szCs w:val="12"/>
                              </w:rPr>
                            </w:pPr>
                            <w:r w:rsidRPr="00172E93">
                              <w:rPr>
                                <w:rFonts w:ascii="Raleway" w:hAnsi="Raleway" w:cs="Calibri"/>
                                <w:sz w:val="21"/>
                                <w:szCs w:val="21"/>
                              </w:rPr>
                              <w:t xml:space="preserve"> </w:t>
                            </w:r>
                          </w:p>
                          <w:p w14:paraId="4680FF56" w14:textId="19616E5B" w:rsidR="00172E93" w:rsidRPr="00172E93" w:rsidRDefault="00172E93" w:rsidP="00172E93">
                            <w:pPr>
                              <w:spacing w:after="0" w:line="240" w:lineRule="auto"/>
                              <w:jc w:val="center"/>
                              <w:rPr>
                                <w:rFonts w:ascii="Raleway" w:hAnsi="Raleway" w:cs="Calibri"/>
                                <w:b/>
                                <w:bCs/>
                                <w:noProof/>
                                <w:sz w:val="21"/>
                                <w:szCs w:val="21"/>
                              </w:rPr>
                            </w:pPr>
                            <w:r w:rsidRPr="00BF0CD3">
                              <w:rPr>
                                <w:rFonts w:ascii="Raleway" w:hAnsi="Raleway" w:cs="Calibri"/>
                                <w:b/>
                                <w:bCs/>
                                <w:sz w:val="21"/>
                                <w:szCs w:val="21"/>
                              </w:rPr>
                              <w:t>JOIN US!</w:t>
                            </w:r>
                            <w:r w:rsidR="00014D9D" w:rsidRPr="00172E93">
                              <w:rPr>
                                <w:rFonts w:ascii="Raleway" w:hAnsi="Raleway" w:cs="Calibri"/>
                                <w:b/>
                                <w:bCs/>
                                <w:sz w:val="21"/>
                                <w:szCs w:val="21"/>
                              </w:rPr>
                              <w:t xml:space="preserve"> </w:t>
                            </w:r>
                            <w:hyperlink r:id="rId10" w:history="1">
                              <w:r w:rsidRPr="00172E93">
                                <w:rPr>
                                  <w:rStyle w:val="Hyperlink"/>
                                  <w:rFonts w:ascii="Raleway" w:hAnsi="Raleway" w:cs="Calibri"/>
                                  <w:b/>
                                  <w:bCs/>
                                  <w:noProof/>
                                  <w:color w:val="000000" w:themeColor="text1"/>
                                  <w:sz w:val="21"/>
                                  <w:szCs w:val="21"/>
                                  <w:u w:val="none"/>
                                </w:rPr>
                                <w:t>www.poorpeoplescampaign.org/committee/</w:t>
                              </w:r>
                            </w:hyperlink>
                            <w:r w:rsidRPr="00172E93">
                              <w:rPr>
                                <w:rFonts w:ascii="Raleway" w:hAnsi="Raleway" w:cs="Calibri"/>
                                <w:b/>
                                <w:bCs/>
                                <w:noProof/>
                                <w:sz w:val="21"/>
                                <w:szCs w:val="21"/>
                              </w:rPr>
                              <w:t>california</w:t>
                            </w:r>
                          </w:p>
                          <w:p w14:paraId="22CFC4A5" w14:textId="5DD05AFC" w:rsidR="00014D9D" w:rsidRPr="00172E93" w:rsidRDefault="00172E93" w:rsidP="00172E93">
                            <w:pPr>
                              <w:spacing w:after="0" w:line="240" w:lineRule="auto"/>
                              <w:jc w:val="center"/>
                              <w:rPr>
                                <w:rFonts w:ascii="Raleway" w:hAnsi="Raleway" w:cs="Calibri"/>
                                <w:b/>
                                <w:bCs/>
                                <w:sz w:val="21"/>
                                <w:szCs w:val="21"/>
                              </w:rPr>
                            </w:pPr>
                            <w:hyperlink r:id="rId11" w:history="1">
                              <w:r w:rsidRPr="00172E93">
                                <w:rPr>
                                  <w:rStyle w:val="Hyperlink"/>
                                  <w:rFonts w:ascii="Raleway" w:hAnsi="Raleway" w:cs="Calibri"/>
                                  <w:b/>
                                  <w:bCs/>
                                  <w:color w:val="000000" w:themeColor="text1"/>
                                  <w:sz w:val="21"/>
                                  <w:szCs w:val="21"/>
                                  <w:u w:val="none"/>
                                  <w:bdr w:val="none" w:sz="0" w:space="0" w:color="auto" w:frame="1"/>
                                  <w:shd w:val="clear" w:color="auto" w:fill="FFFFFF"/>
                                </w:rPr>
                                <w:t>california@poorpeoplescampaign.org</w:t>
                              </w:r>
                            </w:hyperlink>
                          </w:p>
                          <w:p w14:paraId="73EF63A6" w14:textId="1EDD4603" w:rsidR="008A1EB1" w:rsidRDefault="008A1EB1" w:rsidP="008F15B0">
                            <w:pPr>
                              <w:jc w:val="center"/>
                            </w:pPr>
                          </w:p>
                          <w:p w14:paraId="3704597B" w14:textId="77777777" w:rsidR="00014D9D" w:rsidRDefault="00014D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65A03" id="Text Box 2" o:spid="_x0000_s1027" type="#_x0000_t202" style="position:absolute;margin-left:-1.2pt;margin-top:3.25pt;width:331.8pt;height:1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" fillcolor="white [3201]">
                <v:textbox>
                  <w:txbxContent>
                    <w:p w14:paraId="6F03C18E" w14:textId="77777777" w:rsidR="00172E93" w:rsidRDefault="00014D9D" w:rsidP="00172E93">
                      <w:pPr>
                        <w:spacing w:after="0" w:line="240" w:lineRule="auto"/>
                        <w:jc w:val="center"/>
                        <w:rPr>
                          <w:rFonts w:ascii="Raleway" w:hAnsi="Raleway" w:cs="Calibri"/>
                          <w:sz w:val="21"/>
                          <w:szCs w:val="21"/>
                        </w:rPr>
                      </w:pPr>
                      <w:r w:rsidRPr="00172E93">
                        <w:rPr>
                          <w:rFonts w:ascii="Raleway" w:hAnsi="Raleway" w:cs="Calibri"/>
                          <w:sz w:val="21"/>
                          <w:szCs w:val="21"/>
                        </w:rPr>
                        <w:t>This year’s Oakland reading is sponsored by the California Poor Peoples Campaign and Western States Legal Foundation, with co-sponsors: S.F. Bay Physicians for Social Responsibility; Women's International League of Peace and Freedom, East Bay and S.F. branches; INOCHI / Plutonium Free Future; CODEPINK Bay Area and East Bay; 1000 Grandmothers for Future Generations; and Haiti Action Committee</w:t>
                      </w:r>
                    </w:p>
                    <w:p w14:paraId="49D3626A" w14:textId="77777777" w:rsidR="00172E93" w:rsidRPr="00172E93" w:rsidRDefault="00172E93" w:rsidP="00172E93">
                      <w:pPr>
                        <w:spacing w:after="0" w:line="240" w:lineRule="auto"/>
                        <w:jc w:val="center"/>
                        <w:rPr>
                          <w:rFonts w:ascii="Raleway" w:hAnsi="Raleway" w:cs="Calibri"/>
                          <w:sz w:val="12"/>
                          <w:szCs w:val="12"/>
                        </w:rPr>
                      </w:pPr>
                      <w:r w:rsidRPr="00172E93">
                        <w:rPr>
                          <w:rFonts w:ascii="Raleway" w:hAnsi="Raleway" w:cs="Calibri"/>
                          <w:sz w:val="21"/>
                          <w:szCs w:val="21"/>
                        </w:rPr>
                        <w:t xml:space="preserve"> </w:t>
                      </w:r>
                    </w:p>
                    <w:p w14:paraId="4680FF56" w14:textId="19616E5B" w:rsidR="00172E93" w:rsidRPr="00172E93" w:rsidRDefault="00172E93" w:rsidP="00172E93">
                      <w:pPr>
                        <w:spacing w:after="0" w:line="240" w:lineRule="auto"/>
                        <w:jc w:val="center"/>
                        <w:rPr>
                          <w:rFonts w:ascii="Raleway" w:hAnsi="Raleway" w:cs="Calibri"/>
                          <w:b/>
                          <w:bCs/>
                          <w:noProof/>
                          <w:sz w:val="21"/>
                          <w:szCs w:val="21"/>
                        </w:rPr>
                      </w:pPr>
                      <w:r w:rsidRPr="00BF0CD3">
                        <w:rPr>
                          <w:rFonts w:ascii="Raleway" w:hAnsi="Raleway" w:cs="Calibri"/>
                          <w:b/>
                          <w:bCs/>
                          <w:sz w:val="21"/>
                          <w:szCs w:val="21"/>
                        </w:rPr>
                        <w:t>JOIN US!</w:t>
                      </w:r>
                      <w:r w:rsidR="00014D9D" w:rsidRPr="00172E93">
                        <w:rPr>
                          <w:rFonts w:ascii="Raleway" w:hAnsi="Raleway" w:cs="Calibri"/>
                          <w:b/>
                          <w:bCs/>
                          <w:sz w:val="21"/>
                          <w:szCs w:val="21"/>
                        </w:rPr>
                        <w:t xml:space="preserve"> </w:t>
                      </w:r>
                      <w:hyperlink r:id="rId12" w:history="1">
                        <w:r w:rsidRPr="00172E93">
                          <w:rPr>
                            <w:rStyle w:val="Hyperlink"/>
                            <w:rFonts w:ascii="Raleway" w:hAnsi="Raleway" w:cs="Calibri"/>
                            <w:b/>
                            <w:bCs/>
                            <w:noProof/>
                            <w:color w:val="000000" w:themeColor="text1"/>
                            <w:sz w:val="21"/>
                            <w:szCs w:val="21"/>
                            <w:u w:val="none"/>
                          </w:rPr>
                          <w:t>www.poorpeoplescampaign.org/committee/</w:t>
                        </w:r>
                      </w:hyperlink>
                      <w:r w:rsidRPr="00172E93">
                        <w:rPr>
                          <w:rFonts w:ascii="Raleway" w:hAnsi="Raleway" w:cs="Calibri"/>
                          <w:b/>
                          <w:bCs/>
                          <w:noProof/>
                          <w:sz w:val="21"/>
                          <w:szCs w:val="21"/>
                        </w:rPr>
                        <w:t>california</w:t>
                      </w:r>
                    </w:p>
                    <w:p w14:paraId="22CFC4A5" w14:textId="5DD05AFC" w:rsidR="00014D9D" w:rsidRPr="00172E93" w:rsidRDefault="00172E93" w:rsidP="00172E93">
                      <w:pPr>
                        <w:spacing w:after="0" w:line="240" w:lineRule="auto"/>
                        <w:jc w:val="center"/>
                        <w:rPr>
                          <w:rFonts w:ascii="Raleway" w:hAnsi="Raleway" w:cs="Calibri"/>
                          <w:b/>
                          <w:bCs/>
                          <w:sz w:val="21"/>
                          <w:szCs w:val="21"/>
                        </w:rPr>
                      </w:pPr>
                      <w:hyperlink r:id="rId13" w:history="1">
                        <w:r w:rsidRPr="00172E93">
                          <w:rPr>
                            <w:rStyle w:val="Hyperlink"/>
                            <w:rFonts w:ascii="Raleway" w:hAnsi="Raleway" w:cs="Calibri"/>
                            <w:b/>
                            <w:bCs/>
                            <w:color w:val="000000" w:themeColor="text1"/>
                            <w:sz w:val="21"/>
                            <w:szCs w:val="21"/>
                            <w:u w:val="none"/>
                            <w:bdr w:val="none" w:sz="0" w:space="0" w:color="auto" w:frame="1"/>
                            <w:shd w:val="clear" w:color="auto" w:fill="FFFFFF"/>
                          </w:rPr>
                          <w:t>california@poorpeoplescampaign.org</w:t>
                        </w:r>
                      </w:hyperlink>
                    </w:p>
                    <w:p w14:paraId="73EF63A6" w14:textId="1EDD4603" w:rsidR="008A1EB1" w:rsidRDefault="008A1EB1" w:rsidP="008F15B0">
                      <w:pPr>
                        <w:jc w:val="center"/>
                      </w:pPr>
                    </w:p>
                    <w:p w14:paraId="3704597B" w14:textId="77777777" w:rsidR="00014D9D" w:rsidRDefault="00014D9D"/>
                  </w:txbxContent>
                </v:textbox>
              </v:shape>
            </w:pict>
          </mc:Fallback>
        </mc:AlternateContent>
      </w:r>
      <w:r>
        <w:rPr>
          <w:rFonts w:ascii="Times New Roman" w:hAnsi="Times New Roman" w:cs="Times New Roman"/>
          <w:sz w:val="24"/>
          <w:szCs w:val="24"/>
        </w:rPr>
        <w:t xml:space="preserve">   </w:t>
      </w:r>
    </w:p>
    <w:sectPr w:rsidR="00EC65CB" w:rsidRPr="00847240" w:rsidSect="00A60078">
      <w:pgSz w:w="12240" w:h="15840"/>
      <w:pgMar w:top="432"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B05B" w14:textId="77777777" w:rsidR="008A6E3A" w:rsidRDefault="008A6E3A" w:rsidP="008C0E47">
      <w:pPr>
        <w:spacing w:after="0" w:line="240" w:lineRule="auto"/>
      </w:pPr>
      <w:r>
        <w:separator/>
      </w:r>
    </w:p>
  </w:endnote>
  <w:endnote w:type="continuationSeparator" w:id="0">
    <w:p w14:paraId="4BA4C78E" w14:textId="77777777" w:rsidR="008A6E3A" w:rsidRDefault="008A6E3A" w:rsidP="008C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EFB8B" w14:textId="77777777" w:rsidR="008A6E3A" w:rsidRDefault="008A6E3A" w:rsidP="008C0E47">
      <w:pPr>
        <w:spacing w:after="0" w:line="240" w:lineRule="auto"/>
      </w:pPr>
      <w:r>
        <w:separator/>
      </w:r>
    </w:p>
  </w:footnote>
  <w:footnote w:type="continuationSeparator" w:id="0">
    <w:p w14:paraId="629B4FF2" w14:textId="77777777" w:rsidR="008A6E3A" w:rsidRDefault="008A6E3A" w:rsidP="008C0E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CB"/>
    <w:rsid w:val="00014D9D"/>
    <w:rsid w:val="00042AFD"/>
    <w:rsid w:val="000B692B"/>
    <w:rsid w:val="00126A5F"/>
    <w:rsid w:val="00172E93"/>
    <w:rsid w:val="0044428A"/>
    <w:rsid w:val="00460057"/>
    <w:rsid w:val="00503D68"/>
    <w:rsid w:val="0059693D"/>
    <w:rsid w:val="00712C1A"/>
    <w:rsid w:val="007C76A2"/>
    <w:rsid w:val="00847240"/>
    <w:rsid w:val="008919C4"/>
    <w:rsid w:val="008A1EB1"/>
    <w:rsid w:val="008A6E3A"/>
    <w:rsid w:val="008C0E47"/>
    <w:rsid w:val="008E2D09"/>
    <w:rsid w:val="008F15B0"/>
    <w:rsid w:val="00A078AA"/>
    <w:rsid w:val="00A47396"/>
    <w:rsid w:val="00A60078"/>
    <w:rsid w:val="00B77D8E"/>
    <w:rsid w:val="00BF0CD3"/>
    <w:rsid w:val="00C04FF0"/>
    <w:rsid w:val="00CB5EEF"/>
    <w:rsid w:val="00CB70BF"/>
    <w:rsid w:val="00CD7845"/>
    <w:rsid w:val="00E21EA0"/>
    <w:rsid w:val="00E63DDA"/>
    <w:rsid w:val="00EC65CB"/>
    <w:rsid w:val="00EE4F08"/>
    <w:rsid w:val="00F41ACD"/>
    <w:rsid w:val="00FC1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5EE9"/>
  <w15:chartTrackingRefBased/>
  <w15:docId w15:val="{44D43EA6-8FAB-4186-A98E-153232E7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5CB"/>
    <w:rPr>
      <w:color w:val="0563C1" w:themeColor="hyperlink"/>
      <w:u w:val="single"/>
    </w:rPr>
  </w:style>
  <w:style w:type="paragraph" w:styleId="NormalWeb">
    <w:name w:val="Normal (Web)"/>
    <w:basedOn w:val="Normal"/>
    <w:uiPriority w:val="99"/>
    <w:unhideWhenUsed/>
    <w:rsid w:val="008C0E4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C0E47"/>
    <w:rPr>
      <w:color w:val="605E5C"/>
      <w:shd w:val="clear" w:color="auto" w:fill="E1DFDD"/>
    </w:rPr>
  </w:style>
  <w:style w:type="paragraph" w:styleId="Header">
    <w:name w:val="header"/>
    <w:basedOn w:val="Normal"/>
    <w:link w:val="HeaderChar"/>
    <w:uiPriority w:val="99"/>
    <w:unhideWhenUsed/>
    <w:rsid w:val="008C0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E47"/>
  </w:style>
  <w:style w:type="paragraph" w:styleId="Footer">
    <w:name w:val="footer"/>
    <w:basedOn w:val="Normal"/>
    <w:link w:val="FooterChar"/>
    <w:uiPriority w:val="99"/>
    <w:unhideWhenUsed/>
    <w:rsid w:val="008C0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E47"/>
  </w:style>
  <w:style w:type="paragraph" w:styleId="EndnoteText">
    <w:name w:val="endnote text"/>
    <w:basedOn w:val="Normal"/>
    <w:link w:val="EndnoteTextChar"/>
    <w:rsid w:val="00CB70B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B70BF"/>
    <w:rPr>
      <w:rFonts w:ascii="Times New Roman" w:eastAsia="Times New Roman" w:hAnsi="Times New Roman" w:cs="Times New Roman"/>
      <w:sz w:val="20"/>
      <w:szCs w:val="20"/>
    </w:rPr>
  </w:style>
  <w:style w:type="character" w:styleId="EndnoteReference">
    <w:name w:val="endnote reference"/>
    <w:rsid w:val="00CB7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227360">
      <w:bodyDiv w:val="1"/>
      <w:marLeft w:val="0"/>
      <w:marRight w:val="0"/>
      <w:marTop w:val="0"/>
      <w:marBottom w:val="0"/>
      <w:divBdr>
        <w:top w:val="none" w:sz="0" w:space="0" w:color="auto"/>
        <w:left w:val="none" w:sz="0" w:space="0" w:color="auto"/>
        <w:bottom w:val="none" w:sz="0" w:space="0" w:color="auto"/>
        <w:right w:val="none" w:sz="0" w:space="0" w:color="auto"/>
      </w:divBdr>
    </w:div>
    <w:div w:id="8848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alifornia@poorpeoplescampaign.org" TargetMode="External"/><Relationship Id="rId3" Type="http://schemas.openxmlformats.org/officeDocument/2006/relationships/webSettings" Target="webSettings.xml"/><Relationship Id="rId7" Type="http://schemas.openxmlformats.org/officeDocument/2006/relationships/hyperlink" Target="http://www.poorpeoplescampaign.org" TargetMode="External"/><Relationship Id="rId12" Type="http://schemas.openxmlformats.org/officeDocument/2006/relationships/hyperlink" Target="http://www.poorpeoplescampaign.org/committ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california@poorpeoplescampaign.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poorpeoplescampaign.org/committee/" TargetMode="External"/><Relationship Id="rId4" Type="http://schemas.openxmlformats.org/officeDocument/2006/relationships/footnotes" Target="footnote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Cabasso</dc:creator>
  <cp:keywords/>
  <dc:description/>
  <cp:lastModifiedBy>Andrew Lichterman</cp:lastModifiedBy>
  <cp:revision>2</cp:revision>
  <cp:lastPrinted>2025-04-03T19:57:00Z</cp:lastPrinted>
  <dcterms:created xsi:type="dcterms:W3CDTF">2025-04-03T22:07:00Z</dcterms:created>
  <dcterms:modified xsi:type="dcterms:W3CDTF">2025-04-03T22:07:00Z</dcterms:modified>
</cp:coreProperties>
</file>